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F47D8" w:rsidRDefault="000F47D8" w:rsidP="000F47D8">
      <w:pPr>
        <w:spacing w:line="480" w:lineRule="auto"/>
        <w:rPr>
          <w:rFonts w:ascii="Times New Roman" w:hAnsi="Times New Roman"/>
        </w:rPr>
      </w:pPr>
      <w:r w:rsidRPr="000F47D8">
        <w:rPr>
          <w:rFonts w:ascii="Times New Roman" w:hAnsi="Times New Roman"/>
        </w:rPr>
        <w:t>Karen Riebsame</w:t>
      </w:r>
    </w:p>
    <w:p w:rsidR="000F47D8" w:rsidRDefault="000F47D8" w:rsidP="000F47D8">
      <w:pPr>
        <w:spacing w:line="480" w:lineRule="auto"/>
        <w:rPr>
          <w:rFonts w:ascii="Times New Roman" w:hAnsi="Times New Roman"/>
        </w:rPr>
      </w:pPr>
      <w:r>
        <w:rPr>
          <w:rFonts w:ascii="Times New Roman" w:hAnsi="Times New Roman"/>
        </w:rPr>
        <w:t>AP Literature Period 1</w:t>
      </w:r>
    </w:p>
    <w:p w:rsidR="000F47D8" w:rsidRDefault="000F47D8" w:rsidP="000F47D8">
      <w:pPr>
        <w:spacing w:line="480" w:lineRule="auto"/>
        <w:rPr>
          <w:rFonts w:ascii="Times New Roman" w:hAnsi="Times New Roman"/>
        </w:rPr>
      </w:pPr>
      <w:r>
        <w:rPr>
          <w:rFonts w:ascii="Times New Roman" w:hAnsi="Times New Roman"/>
        </w:rPr>
        <w:t>Patterson</w:t>
      </w:r>
    </w:p>
    <w:p w:rsidR="000F47D8" w:rsidRDefault="000F47D8" w:rsidP="000F47D8">
      <w:pPr>
        <w:spacing w:line="480" w:lineRule="auto"/>
        <w:rPr>
          <w:rFonts w:ascii="Times New Roman" w:hAnsi="Times New Roman"/>
        </w:rPr>
      </w:pPr>
      <w:r>
        <w:rPr>
          <w:rFonts w:ascii="Times New Roman" w:hAnsi="Times New Roman"/>
        </w:rPr>
        <w:t>2 April 2012</w:t>
      </w:r>
    </w:p>
    <w:p w:rsidR="000F47D8" w:rsidRDefault="000F47D8" w:rsidP="000F47D8">
      <w:pPr>
        <w:spacing w:line="480" w:lineRule="auto"/>
        <w:jc w:val="center"/>
        <w:rPr>
          <w:rFonts w:ascii="Times New Roman" w:hAnsi="Times New Roman"/>
          <w:u w:val="single"/>
        </w:rPr>
      </w:pPr>
      <w:r w:rsidRPr="000F47D8">
        <w:rPr>
          <w:rFonts w:ascii="Times New Roman" w:hAnsi="Times New Roman"/>
          <w:u w:val="single"/>
        </w:rPr>
        <w:t xml:space="preserve">Analysis of </w:t>
      </w:r>
      <w:r w:rsidRPr="00A90528">
        <w:rPr>
          <w:rFonts w:ascii="Times New Roman Italic" w:hAnsi="Times New Roman Italic"/>
          <w:i/>
          <w:u w:val="single"/>
        </w:rPr>
        <w:t>In Flanders Fields</w:t>
      </w:r>
      <w:r w:rsidRPr="000F47D8">
        <w:rPr>
          <w:rFonts w:ascii="Times New Roman" w:hAnsi="Times New Roman"/>
          <w:u w:val="single"/>
        </w:rPr>
        <w:t xml:space="preserve"> </w:t>
      </w:r>
    </w:p>
    <w:p w:rsidR="004C1FE7" w:rsidRDefault="00A90528" w:rsidP="000F47D8">
      <w:pPr>
        <w:spacing w:line="480" w:lineRule="auto"/>
        <w:rPr>
          <w:rFonts w:ascii="Times New Roman" w:hAnsi="Times New Roman"/>
        </w:rPr>
      </w:pPr>
      <w:r>
        <w:rPr>
          <w:rFonts w:ascii="Times New Roman" w:hAnsi="Times New Roman"/>
        </w:rPr>
        <w:tab/>
      </w:r>
      <w:r w:rsidR="004C1FE7">
        <w:rPr>
          <w:rFonts w:ascii="Times New Roman" w:hAnsi="Times New Roman"/>
        </w:rPr>
        <w:t xml:space="preserve">John McCrae’s renowned poem </w:t>
      </w:r>
      <w:r w:rsidR="004C1FE7" w:rsidRPr="004C1FE7">
        <w:rPr>
          <w:rFonts w:ascii="Times New Roman Italic" w:hAnsi="Times New Roman Italic"/>
          <w:i/>
        </w:rPr>
        <w:t>In Flanders Fields</w:t>
      </w:r>
      <w:r w:rsidR="004C1FE7">
        <w:rPr>
          <w:rFonts w:ascii="Times New Roman Italic" w:hAnsi="Times New Roman Italic"/>
          <w:i/>
        </w:rPr>
        <w:t xml:space="preserve"> </w:t>
      </w:r>
      <w:r w:rsidR="004C1FE7" w:rsidRPr="004C1FE7">
        <w:rPr>
          <w:rFonts w:ascii="Times New Roman" w:hAnsi="Times New Roman"/>
        </w:rPr>
        <w:t>is an epi</w:t>
      </w:r>
      <w:r w:rsidR="004C1FE7">
        <w:rPr>
          <w:rFonts w:ascii="Times New Roman" w:hAnsi="Times New Roman"/>
        </w:rPr>
        <w:t>c reflection on the debilitating deaths associated with World War I. Written from the point of view of the dead soldiers, John McCrae effectively relays a wide scope of emotion, establishing a somber tone, a patriotic theme, and a memorial for generations to come.</w:t>
      </w:r>
    </w:p>
    <w:p w:rsidR="002F1193" w:rsidRDefault="004C1FE7" w:rsidP="000F47D8">
      <w:pPr>
        <w:spacing w:line="480" w:lineRule="auto"/>
        <w:rPr>
          <w:rFonts w:ascii="Times New Roman" w:hAnsi="Times New Roman"/>
        </w:rPr>
      </w:pPr>
      <w:r>
        <w:rPr>
          <w:rFonts w:ascii="Times New Roman" w:hAnsi="Times New Roman"/>
        </w:rPr>
        <w:tab/>
        <w:t>World War I is often referred to as the Great War. It marked a great evolution in weaponry and technology, resulting in a drastic increase in casualties. Trench warfare and mustard gas were among the most common tactics employed by military officers</w:t>
      </w:r>
      <w:r w:rsidR="002F1193">
        <w:rPr>
          <w:rFonts w:ascii="Times New Roman" w:hAnsi="Times New Roman"/>
        </w:rPr>
        <w:t xml:space="preserve"> along with monotonous bombs and shelling. The repercussions throughout the soldiers were not only physical, but mental as well. Often referred to as the “lost generation,” these soldiers returned to an unfamiliar society in which they could not effectively associate with others and often withdrew in to depression. Also, the critical period in which men establish residences and mature was tarnished by the turmoil of war. While most young men did not have the pleasure to return home, those who did suffered greatly while making the transition back into reality.</w:t>
      </w:r>
    </w:p>
    <w:p w:rsidR="00876780" w:rsidRDefault="002F1193" w:rsidP="000F47D8">
      <w:pPr>
        <w:spacing w:line="480" w:lineRule="auto"/>
        <w:rPr>
          <w:rFonts w:ascii="Times New Roman" w:hAnsi="Times New Roman"/>
        </w:rPr>
      </w:pPr>
      <w:r>
        <w:rPr>
          <w:rFonts w:ascii="Times New Roman" w:hAnsi="Times New Roman"/>
        </w:rPr>
        <w:tab/>
        <w:t xml:space="preserve">A medical professional in the military, Lieutenant Colonel John McCrae was a skillful doctor who documented his reflections one day in the form of a poem called </w:t>
      </w:r>
      <w:r w:rsidRPr="002F1193">
        <w:rPr>
          <w:rFonts w:ascii="Times New Roman Italic" w:hAnsi="Times New Roman Italic"/>
          <w:i/>
        </w:rPr>
        <w:t>In Flanders Fields</w:t>
      </w:r>
      <w:r>
        <w:rPr>
          <w:rFonts w:ascii="Times New Roman" w:hAnsi="Times New Roman"/>
        </w:rPr>
        <w:t>. McCrae wrote the poem as a response to recently burying a fellow comrade and friend in Flanders Fields</w:t>
      </w:r>
      <w:r w:rsidR="00876780">
        <w:rPr>
          <w:rFonts w:ascii="Times New Roman" w:hAnsi="Times New Roman"/>
        </w:rPr>
        <w:t xml:space="preserve"> and it has since become one of the most </w:t>
      </w:r>
      <w:r w:rsidR="004758E1">
        <w:rPr>
          <w:rFonts w:ascii="Times New Roman" w:hAnsi="Times New Roman"/>
        </w:rPr>
        <w:t>well known</w:t>
      </w:r>
      <w:r w:rsidR="00876780">
        <w:rPr>
          <w:rFonts w:ascii="Times New Roman" w:hAnsi="Times New Roman"/>
        </w:rPr>
        <w:t xml:space="preserve"> poems of the Great War. </w:t>
      </w:r>
    </w:p>
    <w:p w:rsidR="00F87301" w:rsidRDefault="00876780" w:rsidP="000F47D8">
      <w:pPr>
        <w:spacing w:line="480" w:lineRule="auto"/>
        <w:rPr>
          <w:rFonts w:ascii="Times New Roman" w:hAnsi="Times New Roman"/>
        </w:rPr>
      </w:pPr>
      <w:r>
        <w:rPr>
          <w:rFonts w:ascii="Times New Roman" w:hAnsi="Times New Roman"/>
        </w:rPr>
        <w:tab/>
      </w:r>
      <w:r w:rsidRPr="00876780">
        <w:rPr>
          <w:rFonts w:ascii="Times New Roman Italic" w:hAnsi="Times New Roman Italic"/>
          <w:i/>
        </w:rPr>
        <w:t>In Flanders Fields</w:t>
      </w:r>
      <w:r>
        <w:rPr>
          <w:rFonts w:ascii="Times New Roman Italic" w:hAnsi="Times New Roman Italic"/>
          <w:i/>
        </w:rPr>
        <w:t xml:space="preserve"> </w:t>
      </w:r>
      <w:r>
        <w:rPr>
          <w:rFonts w:ascii="Times New Roman" w:hAnsi="Times New Roman"/>
        </w:rPr>
        <w:t xml:space="preserve">is written from the point of view of those men </w:t>
      </w:r>
      <w:r w:rsidR="004758E1">
        <w:rPr>
          <w:rFonts w:ascii="Times New Roman" w:hAnsi="Times New Roman"/>
        </w:rPr>
        <w:t>in the war recently deceased</w:t>
      </w:r>
      <w:r>
        <w:rPr>
          <w:rFonts w:ascii="Times New Roman" w:hAnsi="Times New Roman"/>
        </w:rPr>
        <w:t>. John McCrae wrote this poem gazing out at the cemetery where “the poppies blow/ between the crosses row on row” (1.2-3) and took on the persona of those men lying in their graves. While the point of view of the</w:t>
      </w:r>
      <w:r w:rsidR="004758E1">
        <w:rPr>
          <w:rFonts w:ascii="Times New Roman" w:hAnsi="Times New Roman"/>
        </w:rPr>
        <w:t xml:space="preserve"> speakers is first person, the D</w:t>
      </w:r>
      <w:r>
        <w:rPr>
          <w:rFonts w:ascii="Times New Roman" w:hAnsi="Times New Roman"/>
        </w:rPr>
        <w:t>ead are referring to themselves collectively in order to emph</w:t>
      </w:r>
      <w:r w:rsidR="004758E1">
        <w:rPr>
          <w:rFonts w:ascii="Times New Roman" w:hAnsi="Times New Roman"/>
        </w:rPr>
        <w:t>asize unity even in death. The D</w:t>
      </w:r>
      <w:r>
        <w:rPr>
          <w:rFonts w:ascii="Times New Roman" w:hAnsi="Times New Roman"/>
        </w:rPr>
        <w:t>ead’s audience is the soldiers whom are to replac</w:t>
      </w:r>
      <w:r w:rsidR="004758E1">
        <w:rPr>
          <w:rFonts w:ascii="Times New Roman" w:hAnsi="Times New Roman"/>
        </w:rPr>
        <w:t>e them in the trenches and the D</w:t>
      </w:r>
      <w:r>
        <w:rPr>
          <w:rFonts w:ascii="Times New Roman" w:hAnsi="Times New Roman"/>
        </w:rPr>
        <w:t xml:space="preserve">ead are relaying the important mission “to take up our quarrel with the foe” (1.10). </w:t>
      </w:r>
    </w:p>
    <w:p w:rsidR="00F87301" w:rsidRDefault="00F87301" w:rsidP="000F47D8">
      <w:pPr>
        <w:spacing w:line="480" w:lineRule="auto"/>
        <w:rPr>
          <w:rFonts w:ascii="Times New Roman" w:hAnsi="Times New Roman"/>
        </w:rPr>
      </w:pPr>
      <w:r>
        <w:rPr>
          <w:rFonts w:ascii="Times New Roman" w:hAnsi="Times New Roman"/>
        </w:rPr>
        <w:tab/>
      </w:r>
      <w:r w:rsidR="00876780">
        <w:rPr>
          <w:rFonts w:ascii="Times New Roman" w:hAnsi="Times New Roman"/>
        </w:rPr>
        <w:t>The first two stanzas focus more on the r</w:t>
      </w:r>
      <w:r w:rsidR="004758E1">
        <w:rPr>
          <w:rFonts w:ascii="Times New Roman" w:hAnsi="Times New Roman"/>
        </w:rPr>
        <w:t>emembrance and memorial of the D</w:t>
      </w:r>
      <w:r w:rsidR="00876780">
        <w:rPr>
          <w:rFonts w:ascii="Times New Roman" w:hAnsi="Times New Roman"/>
        </w:rPr>
        <w:t>ead, but the final stanza devotes its message to persuade the replacement soldiers to continue fighting.</w:t>
      </w:r>
      <w:r>
        <w:rPr>
          <w:rFonts w:ascii="Times New Roman" w:hAnsi="Times New Roman"/>
        </w:rPr>
        <w:t xml:space="preserve"> Through this setup, John McCrae develops a shift in tone in between the second and third stanza. The expository atmosphere relies solely on sadness and hollowness to establish a detached, solemn tone. This correlates with McCrae’s intention for those stanzas to act as a eulogy for the dead soldiers. In contrast, the last stanza tends to evoke a more patriotic outlook on the war with its employment of a symbolic torch that the soldiers were obligated to “throw” (1.11).</w:t>
      </w:r>
    </w:p>
    <w:p w:rsidR="007D6C3D" w:rsidRDefault="00F87301" w:rsidP="000F47D8">
      <w:pPr>
        <w:spacing w:line="480" w:lineRule="auto"/>
        <w:rPr>
          <w:rFonts w:ascii="Times New Roman" w:hAnsi="Times New Roman"/>
        </w:rPr>
      </w:pPr>
      <w:r>
        <w:rPr>
          <w:rFonts w:ascii="Times New Roman" w:hAnsi="Times New Roman"/>
        </w:rPr>
        <w:tab/>
        <w:t xml:space="preserve">Imagery also assisted in developing McCrae’s overall mindset throughout the poem, focusing on the details of the cemetery through the application of a variety of senses. McCrae literally wrote down the images and events occurring in front of him. </w:t>
      </w:r>
      <w:r w:rsidR="00D737FE">
        <w:rPr>
          <w:rFonts w:ascii="Times New Roman" w:hAnsi="Times New Roman"/>
        </w:rPr>
        <w:t xml:space="preserve">His sense of touch relayed “the poppies blow[ing]” (1.1) in the breeze and “dawn” (1.7). Although dawn obviously cannot literally be felt, it emphasizes the fact that just recently those soldiers buried in Flanders Fields fell due to trench warfare. Above the burial site one can hear the larks “bravely singing” (1.4) and in the distance the sound of guns. The auditory sensory capabilities within the poem allow the reader to visualize every aspect of the scene, including the sounds. Most importantly, detailed images are revealed through insightful descriptions of the cemetery. Poppies and crosses on the gravesites deliver the audience a typical scene from a warfront outpost. </w:t>
      </w:r>
      <w:r w:rsidR="004758E1">
        <w:rPr>
          <w:rFonts w:ascii="Times New Roman" w:hAnsi="Times New Roman"/>
        </w:rPr>
        <w:t>McCrae’s reminiscence of the D</w:t>
      </w:r>
      <w:r w:rsidR="00DC7EA8">
        <w:rPr>
          <w:rFonts w:ascii="Times New Roman" w:hAnsi="Times New Roman"/>
        </w:rPr>
        <w:t>ead’s last “sunset” (1.7) both symbolizes beauty and the end to the soldier’s life, just as a sunset si</w:t>
      </w:r>
      <w:r w:rsidR="004758E1">
        <w:rPr>
          <w:rFonts w:ascii="Times New Roman" w:hAnsi="Times New Roman"/>
        </w:rPr>
        <w:t>gnifies the end to any day. The Flanders Fileds</w:t>
      </w:r>
      <w:r w:rsidR="00DC7EA8">
        <w:rPr>
          <w:rFonts w:ascii="Times New Roman" w:hAnsi="Times New Roman"/>
        </w:rPr>
        <w:t xml:space="preserve"> cemetery </w:t>
      </w:r>
      <w:r w:rsidR="00494CFA">
        <w:rPr>
          <w:rFonts w:ascii="Times New Roman" w:hAnsi="Times New Roman"/>
        </w:rPr>
        <w:t>with poppies growing on the graves alludes to the fact that war is rampant and evokes a nationalistic emotion where the soldiers must “hold [the torch] high” (1.12) in honor of their country, beliefs, and those “who die”(</w:t>
      </w:r>
      <w:r w:rsidR="007D6C3D">
        <w:rPr>
          <w:rFonts w:ascii="Times New Roman" w:hAnsi="Times New Roman"/>
        </w:rPr>
        <w:t>1.13).</w:t>
      </w:r>
    </w:p>
    <w:p w:rsidR="00F95D6D" w:rsidRDefault="007D6C3D" w:rsidP="000F47D8">
      <w:pPr>
        <w:spacing w:line="480" w:lineRule="auto"/>
        <w:rPr>
          <w:rFonts w:ascii="Times New Roman" w:hAnsi="Times New Roman"/>
        </w:rPr>
      </w:pPr>
      <w:r>
        <w:rPr>
          <w:rFonts w:ascii="Times New Roman" w:hAnsi="Times New Roman"/>
        </w:rPr>
        <w:tab/>
        <w:t xml:space="preserve">Distinct examples of figurative language occur throughout the poem, specifically those referring to a torch and the Dead. The symbolic torch signifies the soldier’s sacrifice and mission on the frontlines. It is passed from one soldier to the next in a seemingly infinite span of men who chose to serve their country in World War I. </w:t>
      </w:r>
      <w:r w:rsidR="004758E1">
        <w:rPr>
          <w:rFonts w:ascii="Times New Roman" w:hAnsi="Times New Roman"/>
        </w:rPr>
        <w:t xml:space="preserve">This torch can also be an allusion to the Olympic games in which, at the opening ceremony, a torch is passed between runners to show </w:t>
      </w:r>
      <w:r w:rsidR="003E08D2">
        <w:rPr>
          <w:rFonts w:ascii="Times New Roman" w:hAnsi="Times New Roman"/>
        </w:rPr>
        <w:t>that the</w:t>
      </w:r>
      <w:r w:rsidR="004758E1">
        <w:rPr>
          <w:rFonts w:ascii="Times New Roman" w:hAnsi="Times New Roman"/>
        </w:rPr>
        <w:t xml:space="preserve"> </w:t>
      </w:r>
      <w:r w:rsidR="003E08D2">
        <w:rPr>
          <w:rFonts w:ascii="Times New Roman" w:hAnsi="Times New Roman"/>
        </w:rPr>
        <w:t xml:space="preserve">traditions are preserved. The passing of the torch between soldiers represents the succession of duty and responsibility to defend their country. In addition, </w:t>
      </w:r>
      <w:r>
        <w:rPr>
          <w:rFonts w:ascii="Times New Roman" w:hAnsi="Times New Roman"/>
        </w:rPr>
        <w:t>McCrae’s figurative language dealing with the Dead as a title stresses their unison and perseverance to serve for the cause even in death. Both the torch and the De</w:t>
      </w:r>
      <w:r w:rsidR="003E08D2">
        <w:rPr>
          <w:rFonts w:ascii="Times New Roman" w:hAnsi="Times New Roman"/>
        </w:rPr>
        <w:t>ad as the functioning central</w:t>
      </w:r>
      <w:r>
        <w:rPr>
          <w:rFonts w:ascii="Times New Roman" w:hAnsi="Times New Roman"/>
        </w:rPr>
        <w:t xml:space="preserve"> perspective of the poem assist in relaying McCrae’s </w:t>
      </w:r>
      <w:r w:rsidR="00F95D6D">
        <w:rPr>
          <w:rFonts w:ascii="Times New Roman" w:hAnsi="Times New Roman"/>
        </w:rPr>
        <w:t>outpouring of emotions and opinions.</w:t>
      </w:r>
    </w:p>
    <w:p w:rsidR="00F95D6D" w:rsidRDefault="00F95D6D" w:rsidP="000F47D8">
      <w:pPr>
        <w:spacing w:line="480" w:lineRule="auto"/>
        <w:rPr>
          <w:rFonts w:ascii="Times New Roman" w:hAnsi="Times New Roman"/>
        </w:rPr>
      </w:pPr>
      <w:r>
        <w:rPr>
          <w:rFonts w:ascii="Times New Roman" w:hAnsi="Times New Roman"/>
        </w:rPr>
        <w:tab/>
        <w:t xml:space="preserve">As a dabbler in the poetic field, McCrae was no stranger to penning a poem. </w:t>
      </w:r>
      <w:r w:rsidRPr="00F95D6D">
        <w:rPr>
          <w:rFonts w:ascii="Times New Roman Italic" w:hAnsi="Times New Roman Italic"/>
          <w:i/>
        </w:rPr>
        <w:t>In Flanders Fields</w:t>
      </w:r>
      <w:r>
        <w:rPr>
          <w:rFonts w:ascii="Times New Roman" w:hAnsi="Times New Roman"/>
        </w:rPr>
        <w:t xml:space="preserve"> follows the distinct rhyming scheme of a rondeau poem in correlation with a falling meter. McCrae’s constriction of the poem into such tight parameters provides the piece of work</w:t>
      </w:r>
      <w:r w:rsidR="003E08D2">
        <w:rPr>
          <w:rFonts w:ascii="Times New Roman" w:hAnsi="Times New Roman"/>
        </w:rPr>
        <w:t xml:space="preserve"> a</w:t>
      </w:r>
      <w:r>
        <w:rPr>
          <w:rFonts w:ascii="Times New Roman" w:hAnsi="Times New Roman"/>
        </w:rPr>
        <w:t xml:space="preserve"> structure and rhythm while still establishing an easily discernible tone of depression. This somber atmosphere slows the audience down in their reading of the poem and subsequently emphasizes certain sections or details of </w:t>
      </w:r>
      <w:r w:rsidRPr="00F95D6D">
        <w:rPr>
          <w:rFonts w:ascii="Times New Roman Italic" w:hAnsi="Times New Roman Italic"/>
          <w:i/>
        </w:rPr>
        <w:t>In Flanders Fields</w:t>
      </w:r>
      <w:r>
        <w:rPr>
          <w:rFonts w:ascii="Times New Roman" w:hAnsi="Times New Roman"/>
        </w:rPr>
        <w:t xml:space="preserve">. </w:t>
      </w:r>
    </w:p>
    <w:p w:rsidR="005A3EAD" w:rsidRDefault="00F95D6D" w:rsidP="000F47D8">
      <w:pPr>
        <w:spacing w:line="480" w:lineRule="auto"/>
        <w:rPr>
          <w:rFonts w:ascii="Times New Roman" w:hAnsi="Times New Roman"/>
        </w:rPr>
      </w:pPr>
      <w:r>
        <w:rPr>
          <w:rFonts w:ascii="Times New Roman" w:hAnsi="Times New Roman"/>
        </w:rPr>
        <w:tab/>
        <w:t xml:space="preserve">Conveying a perceptible tone of somberness throughout the poem also aids in establishing a reflection on death and </w:t>
      </w:r>
      <w:r w:rsidR="005A3EAD">
        <w:rPr>
          <w:rFonts w:ascii="Times New Roman" w:hAnsi="Times New Roman"/>
        </w:rPr>
        <w:t xml:space="preserve">the </w:t>
      </w:r>
      <w:r>
        <w:rPr>
          <w:rFonts w:ascii="Times New Roman" w:hAnsi="Times New Roman"/>
        </w:rPr>
        <w:t xml:space="preserve">various reasons for dying. While McCrae focuses on the consequences of war, this poem can generalize the typical reactions and emotions related to death. However, in this specific case, the poem’s purpose is to </w:t>
      </w:r>
      <w:r w:rsidR="005A3EAD">
        <w:rPr>
          <w:rFonts w:ascii="Times New Roman" w:hAnsi="Times New Roman"/>
        </w:rPr>
        <w:t>accentuate</w:t>
      </w:r>
      <w:r>
        <w:rPr>
          <w:rFonts w:ascii="Times New Roman" w:hAnsi="Times New Roman"/>
        </w:rPr>
        <w:t xml:space="preserve"> a soldier’s sacrifice </w:t>
      </w:r>
      <w:r w:rsidR="005A3EAD">
        <w:rPr>
          <w:rFonts w:ascii="Times New Roman" w:hAnsi="Times New Roman"/>
        </w:rPr>
        <w:t xml:space="preserve">and devotion to their comrades through the support and unity of a common goal. </w:t>
      </w:r>
    </w:p>
    <w:p w:rsidR="004758E1" w:rsidRDefault="005A3EAD" w:rsidP="000F47D8">
      <w:pPr>
        <w:spacing w:line="480" w:lineRule="auto"/>
        <w:rPr>
          <w:rFonts w:ascii="Times New Roman" w:hAnsi="Times New Roman"/>
        </w:rPr>
      </w:pPr>
      <w:r>
        <w:rPr>
          <w:rFonts w:ascii="Times New Roman" w:hAnsi="Times New Roman"/>
        </w:rPr>
        <w:tab/>
        <w:t>McCrae’s approach to detailing his experience in the war reflected more on the dead and the cemetery than the actual war. This is probably because, as a doctor, McCrae was often exposed to the horrors of death and was more familiar with the cemetery than the frontlines of the battle. He separates the poem into three stanzas to iterate three specific aspects of the war: death, dying, and a continuation of the cycle. McCrae’s deliverance is not boisterous and lacks bitterness</w:t>
      </w:r>
      <w:r w:rsidR="004758E1">
        <w:rPr>
          <w:rFonts w:ascii="Times New Roman" w:hAnsi="Times New Roman"/>
        </w:rPr>
        <w:t xml:space="preserve"> in tone</w:t>
      </w:r>
      <w:r>
        <w:rPr>
          <w:rFonts w:ascii="Times New Roman" w:hAnsi="Times New Roman"/>
        </w:rPr>
        <w:t xml:space="preserve">. He eloquently delivers an insightful reflection on </w:t>
      </w:r>
      <w:r w:rsidR="004758E1">
        <w:rPr>
          <w:rFonts w:ascii="Times New Roman" w:hAnsi="Times New Roman"/>
        </w:rPr>
        <w:t>death in World War I through the structure of a poem.</w:t>
      </w:r>
    </w:p>
    <w:p w:rsidR="004758E1" w:rsidRDefault="004758E1" w:rsidP="000F47D8">
      <w:pPr>
        <w:spacing w:line="480" w:lineRule="auto"/>
        <w:rPr>
          <w:rFonts w:ascii="Times New Roman" w:hAnsi="Times New Roman"/>
        </w:rPr>
      </w:pPr>
    </w:p>
    <w:p w:rsidR="004758E1" w:rsidRDefault="004758E1" w:rsidP="000F47D8">
      <w:pPr>
        <w:spacing w:line="480" w:lineRule="auto"/>
        <w:rPr>
          <w:rFonts w:ascii="Times New Roman" w:hAnsi="Times New Roman"/>
        </w:rPr>
      </w:pPr>
    </w:p>
    <w:p w:rsidR="004758E1" w:rsidRDefault="004758E1" w:rsidP="000F47D8">
      <w:pPr>
        <w:spacing w:line="480" w:lineRule="auto"/>
        <w:rPr>
          <w:rFonts w:ascii="Times New Roman" w:hAnsi="Times New Roman"/>
        </w:rPr>
      </w:pPr>
    </w:p>
    <w:p w:rsidR="004758E1" w:rsidRDefault="004758E1" w:rsidP="000F47D8">
      <w:pPr>
        <w:spacing w:line="480" w:lineRule="auto"/>
        <w:rPr>
          <w:rFonts w:ascii="Times New Roman" w:hAnsi="Times New Roman"/>
        </w:rPr>
      </w:pPr>
    </w:p>
    <w:p w:rsidR="004758E1" w:rsidRDefault="004758E1" w:rsidP="000F47D8">
      <w:pPr>
        <w:spacing w:line="480" w:lineRule="auto"/>
        <w:rPr>
          <w:rFonts w:ascii="Times New Roman" w:hAnsi="Times New Roman"/>
        </w:rPr>
      </w:pPr>
    </w:p>
    <w:p w:rsidR="004758E1" w:rsidRDefault="004758E1" w:rsidP="000F47D8">
      <w:pPr>
        <w:spacing w:line="480" w:lineRule="auto"/>
        <w:rPr>
          <w:rFonts w:ascii="Times New Roman" w:hAnsi="Times New Roman"/>
        </w:rPr>
      </w:pPr>
    </w:p>
    <w:p w:rsidR="004758E1" w:rsidRDefault="004758E1" w:rsidP="000F47D8">
      <w:pPr>
        <w:spacing w:line="480" w:lineRule="auto"/>
        <w:rPr>
          <w:rFonts w:ascii="Times New Roman" w:hAnsi="Times New Roman"/>
        </w:rPr>
      </w:pPr>
    </w:p>
    <w:p w:rsidR="004758E1" w:rsidRDefault="004758E1" w:rsidP="000F47D8">
      <w:pPr>
        <w:spacing w:line="480" w:lineRule="auto"/>
        <w:rPr>
          <w:rFonts w:ascii="Times New Roman" w:hAnsi="Times New Roman"/>
        </w:rPr>
      </w:pPr>
    </w:p>
    <w:p w:rsidR="004758E1" w:rsidRDefault="004758E1" w:rsidP="000F47D8">
      <w:pPr>
        <w:spacing w:line="480" w:lineRule="auto"/>
        <w:rPr>
          <w:rFonts w:ascii="Times New Roman" w:hAnsi="Times New Roman"/>
        </w:rPr>
      </w:pPr>
    </w:p>
    <w:p w:rsidR="003E08D2" w:rsidRDefault="003E08D2" w:rsidP="000F47D8">
      <w:pPr>
        <w:spacing w:line="480" w:lineRule="auto"/>
        <w:rPr>
          <w:rFonts w:ascii="Times New Roman" w:hAnsi="Times New Roman"/>
        </w:rPr>
      </w:pPr>
    </w:p>
    <w:p w:rsidR="004758E1" w:rsidRDefault="004758E1" w:rsidP="000F47D8">
      <w:pPr>
        <w:spacing w:line="480" w:lineRule="auto"/>
        <w:rPr>
          <w:rFonts w:ascii="Times New Roman" w:hAnsi="Times New Roman"/>
        </w:rPr>
      </w:pPr>
    </w:p>
    <w:p w:rsidR="004758E1" w:rsidRDefault="004758E1" w:rsidP="004758E1">
      <w:pPr>
        <w:spacing w:line="480" w:lineRule="auto"/>
        <w:jc w:val="center"/>
        <w:rPr>
          <w:rFonts w:ascii="Times New Roman" w:hAnsi="Times New Roman"/>
          <w:u w:val="single"/>
        </w:rPr>
      </w:pPr>
      <w:r w:rsidRPr="004758E1">
        <w:rPr>
          <w:rFonts w:ascii="Times New Roman" w:hAnsi="Times New Roman"/>
          <w:u w:val="single"/>
        </w:rPr>
        <w:t>Work Cited</w:t>
      </w:r>
    </w:p>
    <w:p w:rsidR="004758E1" w:rsidRDefault="004758E1" w:rsidP="004758E1">
      <w:pPr>
        <w:rPr>
          <w:rFonts w:ascii="Times New Roman" w:hAnsi="Times New Roman" w:cs="Arial"/>
        </w:rPr>
      </w:pPr>
      <w:r w:rsidRPr="004758E1">
        <w:rPr>
          <w:rFonts w:ascii="Times New Roman" w:hAnsi="Times New Roman" w:cs="Arial"/>
        </w:rPr>
        <w:t xml:space="preserve">"20th Century - War Poetry." </w:t>
      </w:r>
      <w:r w:rsidRPr="004758E1">
        <w:rPr>
          <w:rFonts w:ascii="Times New Roman" w:hAnsi="Times New Roman" w:cs="Arial"/>
          <w:i/>
          <w:iCs/>
        </w:rPr>
        <w:t>LitFinder Contemporary Collection</w:t>
      </w:r>
      <w:r w:rsidRPr="004758E1">
        <w:rPr>
          <w:rFonts w:ascii="Times New Roman" w:hAnsi="Times New Roman" w:cs="Arial"/>
        </w:rPr>
        <w:t xml:space="preserve">. Detroit: Gale, 2008. </w:t>
      </w:r>
      <w:r w:rsidRPr="004758E1">
        <w:rPr>
          <w:rFonts w:ascii="Times New Roman" w:hAnsi="Times New Roman" w:cs="Arial"/>
          <w:i/>
          <w:iCs/>
        </w:rPr>
        <w:t>LitFinder</w:t>
      </w:r>
      <w:r w:rsidRPr="004758E1">
        <w:rPr>
          <w:rFonts w:ascii="Times New Roman" w:hAnsi="Times New Roman" w:cs="Arial"/>
        </w:rPr>
        <w:t>. Web. 2 Apr. 2012.</w:t>
      </w:r>
    </w:p>
    <w:p w:rsidR="004758E1" w:rsidRPr="004758E1" w:rsidRDefault="004758E1" w:rsidP="004758E1">
      <w:pPr>
        <w:rPr>
          <w:rFonts w:ascii="Times New Roman" w:hAnsi="Times New Roman"/>
          <w:u w:val="single"/>
        </w:rPr>
      </w:pPr>
    </w:p>
    <w:p w:rsidR="004758E1" w:rsidRPr="004758E1" w:rsidRDefault="004758E1" w:rsidP="004758E1">
      <w:pPr>
        <w:widowControl w:val="0"/>
        <w:autoSpaceDE w:val="0"/>
        <w:autoSpaceDN w:val="0"/>
        <w:adjustRightInd w:val="0"/>
        <w:rPr>
          <w:rFonts w:ascii="Times New Roman" w:hAnsi="Times New Roman" w:cs="Times New Roman"/>
          <w:szCs w:val="32"/>
        </w:rPr>
      </w:pPr>
      <w:r w:rsidRPr="004758E1">
        <w:rPr>
          <w:rFonts w:ascii="Times New Roman" w:hAnsi="Times New Roman" w:cs="Times New Roman"/>
          <w:szCs w:val="32"/>
        </w:rPr>
        <w:t xml:space="preserve">Duffy, Michael. "Firstworldwar.com." </w:t>
      </w:r>
      <w:r w:rsidRPr="004758E1">
        <w:rPr>
          <w:rFonts w:ascii="Times New Roman" w:hAnsi="Times New Roman" w:cs="Times New Roman"/>
          <w:i/>
          <w:iCs/>
          <w:szCs w:val="32"/>
        </w:rPr>
        <w:t>First World War.com</w:t>
      </w:r>
      <w:r w:rsidRPr="004758E1">
        <w:rPr>
          <w:rFonts w:ascii="Times New Roman" w:hAnsi="Times New Roman" w:cs="Times New Roman"/>
          <w:szCs w:val="32"/>
        </w:rPr>
        <w:t>. 22 Aug. 2009. Web. 02 Apr. 2012. &lt;http://www.firstworldwar.com/origins/causes.htm&gt;.</w:t>
      </w:r>
    </w:p>
    <w:p w:rsidR="004758E1" w:rsidRPr="004758E1" w:rsidRDefault="004758E1" w:rsidP="004758E1">
      <w:pPr>
        <w:widowControl w:val="0"/>
        <w:autoSpaceDE w:val="0"/>
        <w:autoSpaceDN w:val="0"/>
        <w:adjustRightInd w:val="0"/>
        <w:jc w:val="right"/>
        <w:rPr>
          <w:rFonts w:ascii="Times New Roman" w:hAnsi="Times New Roman" w:cs="Helvetica Neue"/>
          <w:szCs w:val="22"/>
        </w:rPr>
      </w:pPr>
    </w:p>
    <w:p w:rsidR="000F47D8" w:rsidRPr="004758E1" w:rsidRDefault="004758E1" w:rsidP="004758E1">
      <w:pPr>
        <w:rPr>
          <w:rFonts w:ascii="Times New Roman" w:hAnsi="Times New Roman"/>
        </w:rPr>
      </w:pPr>
      <w:r w:rsidRPr="004758E1">
        <w:rPr>
          <w:rFonts w:ascii="Times New Roman" w:hAnsi="Times New Roman" w:cs="Times New Roman"/>
          <w:szCs w:val="32"/>
        </w:rPr>
        <w:t xml:space="preserve"> "In Flanders Field, Lieutenant Colonel John McCrae." </w:t>
      </w:r>
      <w:r w:rsidRPr="004758E1">
        <w:rPr>
          <w:rFonts w:ascii="Times New Roman" w:hAnsi="Times New Roman" w:cs="Times New Roman"/>
          <w:i/>
          <w:iCs/>
          <w:szCs w:val="32"/>
        </w:rPr>
        <w:t>Arlington National Cemetery Website Title Page</w:t>
      </w:r>
      <w:r w:rsidRPr="004758E1">
        <w:rPr>
          <w:rFonts w:ascii="Times New Roman" w:hAnsi="Times New Roman" w:cs="Times New Roman"/>
          <w:szCs w:val="32"/>
        </w:rPr>
        <w:t>. 9 Nov. 2009. Web. 02 Apr. 2012. &lt;http://www.arlingtoncemetery.net/flanders.htm&gt;.</w:t>
      </w:r>
    </w:p>
    <w:p w:rsidR="000F47D8" w:rsidRDefault="000F47D8" w:rsidP="000F47D8">
      <w:pPr>
        <w:spacing w:line="480" w:lineRule="auto"/>
        <w:rPr>
          <w:rFonts w:ascii="Times New Roman" w:hAnsi="Times New Roman"/>
          <w:u w:val="single"/>
        </w:rPr>
      </w:pPr>
    </w:p>
    <w:p w:rsidR="000F47D8" w:rsidRDefault="000F47D8" w:rsidP="000F47D8">
      <w:pPr>
        <w:spacing w:line="480" w:lineRule="auto"/>
        <w:rPr>
          <w:rFonts w:ascii="Times New Roman" w:hAnsi="Times New Roman"/>
          <w:u w:val="single"/>
        </w:rPr>
      </w:pPr>
    </w:p>
    <w:p w:rsidR="000F47D8" w:rsidRDefault="000F47D8" w:rsidP="000F47D8">
      <w:pPr>
        <w:spacing w:line="480" w:lineRule="auto"/>
        <w:rPr>
          <w:rFonts w:ascii="Times New Roman" w:hAnsi="Times New Roman"/>
          <w:u w:val="single"/>
        </w:rPr>
      </w:pPr>
    </w:p>
    <w:p w:rsidR="000F47D8" w:rsidRDefault="000F47D8" w:rsidP="000F47D8">
      <w:pPr>
        <w:spacing w:line="480" w:lineRule="auto"/>
        <w:rPr>
          <w:rFonts w:ascii="Times New Roman" w:hAnsi="Times New Roman"/>
          <w:u w:val="single"/>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3E08D2" w:rsidRDefault="003E08D2" w:rsidP="000F47D8">
      <w:pPr>
        <w:rPr>
          <w:rFonts w:ascii="Times New Roman" w:hAnsi="Times New Roman"/>
        </w:rPr>
      </w:pPr>
    </w:p>
    <w:p w:rsidR="000F47D8" w:rsidRDefault="000F47D8" w:rsidP="000F47D8">
      <w:pPr>
        <w:rPr>
          <w:rFonts w:ascii="Times New Roman" w:hAnsi="Times New Roman"/>
        </w:rPr>
      </w:pPr>
    </w:p>
    <w:p w:rsidR="000F47D8" w:rsidRDefault="000F47D8" w:rsidP="000F47D8">
      <w:pPr>
        <w:rPr>
          <w:rFonts w:ascii="Times New Roman" w:hAnsi="Times New Roman"/>
        </w:rPr>
      </w:pPr>
    </w:p>
    <w:p w:rsidR="000F47D8" w:rsidRPr="00A90528" w:rsidRDefault="00A90528" w:rsidP="00A90528">
      <w:pPr>
        <w:jc w:val="center"/>
        <w:rPr>
          <w:rFonts w:ascii="Times New Roman" w:hAnsi="Times New Roman"/>
          <w:u w:val="single"/>
        </w:rPr>
      </w:pPr>
      <w:r>
        <w:rPr>
          <w:rFonts w:ascii="Times New Roman" w:hAnsi="Times New Roman"/>
          <w:u w:val="single"/>
        </w:rPr>
        <w:t>Annotation</w:t>
      </w:r>
    </w:p>
    <w:p w:rsidR="000F47D8" w:rsidRPr="000F47D8" w:rsidRDefault="000F47D8" w:rsidP="000F47D8">
      <w:pPr>
        <w:widowControl w:val="0"/>
        <w:numPr>
          <w:ilvl w:val="0"/>
          <w:numId w:val="1"/>
        </w:numPr>
        <w:tabs>
          <w:tab w:val="left" w:pos="220"/>
          <w:tab w:val="left" w:pos="720"/>
        </w:tabs>
        <w:autoSpaceDE w:val="0"/>
        <w:autoSpaceDN w:val="0"/>
        <w:adjustRightInd w:val="0"/>
        <w:spacing w:after="60"/>
        <w:ind w:hanging="720"/>
        <w:jc w:val="both"/>
        <w:rPr>
          <w:rFonts w:ascii="Times New Roman" w:hAnsi="Times New Roman" w:cs="Lucida Grande"/>
          <w:color w:val="343434"/>
        </w:rPr>
      </w:pPr>
      <w:r w:rsidRPr="000F47D8">
        <w:rPr>
          <w:rFonts w:ascii="Times New Roman" w:hAnsi="Times New Roman" w:cs="Lucida Grande"/>
          <w:color w:val="343434"/>
        </w:rPr>
        <w:t>Speaker</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Who is the speaker?</w:t>
      </w:r>
      <w:r>
        <w:rPr>
          <w:rFonts w:ascii="Times New Roman" w:hAnsi="Times New Roman" w:cs="Lucida Grande"/>
          <w:color w:val="343434"/>
        </w:rPr>
        <w:t xml:space="preserve"> The soldiers during World War I who have fallen.</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What is the speaker's point of view?</w:t>
      </w:r>
      <w:r>
        <w:rPr>
          <w:rFonts w:ascii="Times New Roman" w:hAnsi="Times New Roman" w:cs="Lucida Grande"/>
          <w:color w:val="343434"/>
        </w:rPr>
        <w:t xml:space="preserve"> 1</w:t>
      </w:r>
      <w:r w:rsidRPr="000F47D8">
        <w:rPr>
          <w:rFonts w:ascii="Times New Roman" w:hAnsi="Times New Roman" w:cs="Lucida Grande"/>
          <w:color w:val="343434"/>
          <w:vertAlign w:val="superscript"/>
        </w:rPr>
        <w:t>st</w:t>
      </w:r>
      <w:r>
        <w:rPr>
          <w:rFonts w:ascii="Times New Roman" w:hAnsi="Times New Roman" w:cs="Lucida Grande"/>
          <w:color w:val="343434"/>
        </w:rPr>
        <w:t xml:space="preserve"> person, from the soldiers’ perspective</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Who is the speaker's audience?</w:t>
      </w:r>
      <w:r>
        <w:rPr>
          <w:rFonts w:ascii="Times New Roman" w:hAnsi="Times New Roman" w:cs="Lucida Grande"/>
          <w:color w:val="343434"/>
        </w:rPr>
        <w:t xml:space="preserve"> The soldiers who are to replace their fallen comrades.</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What is the speaker's topic, argument, etc.?</w:t>
      </w:r>
      <w:r>
        <w:rPr>
          <w:rFonts w:ascii="Times New Roman" w:hAnsi="Times New Roman" w:cs="Lucida Grande"/>
          <w:color w:val="343434"/>
        </w:rPr>
        <w:t xml:space="preserve"> Death and passing on a purpose to the replacement soldiers.</w:t>
      </w:r>
    </w:p>
    <w:p w:rsidR="000F47D8" w:rsidRPr="000F47D8" w:rsidRDefault="000F47D8" w:rsidP="000F47D8">
      <w:pPr>
        <w:widowControl w:val="0"/>
        <w:numPr>
          <w:ilvl w:val="0"/>
          <w:numId w:val="1"/>
        </w:numPr>
        <w:tabs>
          <w:tab w:val="left" w:pos="220"/>
          <w:tab w:val="left" w:pos="720"/>
        </w:tabs>
        <w:autoSpaceDE w:val="0"/>
        <w:autoSpaceDN w:val="0"/>
        <w:adjustRightInd w:val="0"/>
        <w:spacing w:after="60"/>
        <w:ind w:hanging="720"/>
        <w:jc w:val="both"/>
        <w:rPr>
          <w:rFonts w:ascii="Times New Roman" w:hAnsi="Times New Roman" w:cs="Lucida Grande"/>
          <w:color w:val="343434"/>
        </w:rPr>
      </w:pPr>
      <w:r w:rsidRPr="000F47D8">
        <w:rPr>
          <w:rFonts w:ascii="Times New Roman" w:hAnsi="Times New Roman" w:cs="Lucida Grande"/>
          <w:color w:val="343434"/>
        </w:rPr>
        <w:t>Tone</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What is the dominant tone in the poem?</w:t>
      </w:r>
      <w:r>
        <w:rPr>
          <w:rFonts w:ascii="Times New Roman" w:hAnsi="Times New Roman" w:cs="Lucida Grande"/>
          <w:color w:val="343434"/>
        </w:rPr>
        <w:t xml:space="preserve"> Sad, somber, detached, hollow</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Does the tone of the poem shift? Where? Why?</w:t>
      </w:r>
      <w:r>
        <w:rPr>
          <w:rFonts w:ascii="Times New Roman" w:hAnsi="Times New Roman" w:cs="Lucida Grande"/>
          <w:color w:val="343434"/>
        </w:rPr>
        <w:t xml:space="preserve"> Shift between 2</w:t>
      </w:r>
      <w:r w:rsidRPr="000F47D8">
        <w:rPr>
          <w:rFonts w:ascii="Times New Roman" w:hAnsi="Times New Roman" w:cs="Lucida Grande"/>
          <w:color w:val="343434"/>
          <w:vertAlign w:val="superscript"/>
        </w:rPr>
        <w:t>nd</w:t>
      </w:r>
      <w:r>
        <w:rPr>
          <w:rFonts w:ascii="Times New Roman" w:hAnsi="Times New Roman" w:cs="Lucida Grande"/>
          <w:color w:val="343434"/>
        </w:rPr>
        <w:t xml:space="preserve"> and 3</w:t>
      </w:r>
      <w:r w:rsidRPr="000F47D8">
        <w:rPr>
          <w:rFonts w:ascii="Times New Roman" w:hAnsi="Times New Roman" w:cs="Lucida Grande"/>
          <w:color w:val="343434"/>
          <w:vertAlign w:val="superscript"/>
        </w:rPr>
        <w:t>rd</w:t>
      </w:r>
      <w:r>
        <w:rPr>
          <w:rFonts w:ascii="Times New Roman" w:hAnsi="Times New Roman" w:cs="Lucida Grande"/>
          <w:color w:val="343434"/>
        </w:rPr>
        <w:t xml:space="preserve"> stanza, describes death then shifts to a more patriotic outlook of passing on “the torch” (1. 12) and continuing the fallen’s mission.</w:t>
      </w:r>
    </w:p>
    <w:p w:rsidR="000F47D8" w:rsidRPr="000F47D8" w:rsidRDefault="000F47D8" w:rsidP="000F47D8">
      <w:pPr>
        <w:widowControl w:val="0"/>
        <w:numPr>
          <w:ilvl w:val="0"/>
          <w:numId w:val="1"/>
        </w:numPr>
        <w:tabs>
          <w:tab w:val="left" w:pos="220"/>
          <w:tab w:val="left" w:pos="720"/>
        </w:tabs>
        <w:autoSpaceDE w:val="0"/>
        <w:autoSpaceDN w:val="0"/>
        <w:adjustRightInd w:val="0"/>
        <w:spacing w:after="60"/>
        <w:ind w:hanging="720"/>
        <w:jc w:val="both"/>
        <w:rPr>
          <w:rFonts w:ascii="Times New Roman" w:hAnsi="Times New Roman" w:cs="Lucida Grande"/>
          <w:color w:val="343434"/>
        </w:rPr>
      </w:pPr>
      <w:r w:rsidRPr="000F47D8">
        <w:rPr>
          <w:rFonts w:ascii="Times New Roman" w:hAnsi="Times New Roman" w:cs="Lucida Grande"/>
          <w:color w:val="343434"/>
        </w:rPr>
        <w:t>Imagery</w:t>
      </w:r>
    </w:p>
    <w:p w:rsid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Using the five senses (feel, hear, see, smell, taste) isolate the main images</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Pr>
          <w:rFonts w:ascii="Times New Roman" w:hAnsi="Times New Roman" w:cs="Lucida Grande"/>
          <w:color w:val="343434"/>
        </w:rPr>
        <w:tab/>
      </w:r>
      <w:r w:rsidRPr="000F47D8">
        <w:rPr>
          <w:rFonts w:ascii="Times New Roman" w:hAnsi="Times New Roman" w:cs="Lucida Grande"/>
          <w:color w:val="343434"/>
        </w:rPr>
        <w:t>FEEL: breeze</w:t>
      </w:r>
      <w:r>
        <w:rPr>
          <w:rFonts w:ascii="Times New Roman" w:hAnsi="Times New Roman" w:cs="Lucida Grande"/>
          <w:color w:val="343434"/>
        </w:rPr>
        <w:t xml:space="preserve">, “dawn” (1.8) HEAR: guns, birds calling, SEE: </w:t>
      </w:r>
      <w:r w:rsidR="00647222">
        <w:rPr>
          <w:rFonts w:ascii="Times New Roman" w:hAnsi="Times New Roman" w:cs="Lucida Grande"/>
          <w:color w:val="343434"/>
        </w:rPr>
        <w:t>“</w:t>
      </w:r>
      <w:r>
        <w:rPr>
          <w:rFonts w:ascii="Times New Roman" w:hAnsi="Times New Roman" w:cs="Lucida Grande"/>
          <w:color w:val="343434"/>
        </w:rPr>
        <w:t>sunset</w:t>
      </w:r>
      <w:r w:rsidR="00647222">
        <w:rPr>
          <w:rFonts w:ascii="Times New Roman" w:hAnsi="Times New Roman" w:cs="Lucida Grande"/>
          <w:color w:val="343434"/>
        </w:rPr>
        <w:t>” (1.8)</w:t>
      </w:r>
      <w:r>
        <w:rPr>
          <w:rFonts w:ascii="Times New Roman" w:hAnsi="Times New Roman" w:cs="Lucida Grande"/>
          <w:color w:val="343434"/>
        </w:rPr>
        <w:t>, guns, birds,</w:t>
      </w:r>
      <w:r w:rsidR="00647222">
        <w:rPr>
          <w:rFonts w:ascii="Times New Roman" w:hAnsi="Times New Roman" w:cs="Lucida Grande"/>
          <w:color w:val="343434"/>
        </w:rPr>
        <w:t xml:space="preserve"> crosses,</w:t>
      </w:r>
      <w:r>
        <w:rPr>
          <w:rFonts w:ascii="Times New Roman" w:hAnsi="Times New Roman" w:cs="Lucida Grande"/>
          <w:color w:val="343434"/>
        </w:rPr>
        <w:t xml:space="preserve"> poppies SMELL: death, poppies,</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What is suggested by the use of the image?</w:t>
      </w:r>
      <w:r w:rsidR="00647222">
        <w:rPr>
          <w:rFonts w:ascii="Times New Roman" w:hAnsi="Times New Roman" w:cs="Lucida Grande"/>
          <w:color w:val="343434"/>
        </w:rPr>
        <w:t xml:space="preserve"> In cemetery, poppies blowing over graves, warfare nearby</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Does the image provoke an emotion or idea? How?</w:t>
      </w:r>
      <w:r w:rsidR="00647222">
        <w:rPr>
          <w:rFonts w:ascii="Times New Roman" w:hAnsi="Times New Roman" w:cs="Lucida Grande"/>
          <w:color w:val="343434"/>
        </w:rPr>
        <w:t xml:space="preserve"> Sadness and solemnity through description of cemetery, still evokes patriotic tendencies to “hold [the torch] high” (1.12)</w:t>
      </w:r>
    </w:p>
    <w:p w:rsidR="000F47D8" w:rsidRPr="000F47D8" w:rsidRDefault="000F47D8" w:rsidP="000F47D8">
      <w:pPr>
        <w:widowControl w:val="0"/>
        <w:numPr>
          <w:ilvl w:val="0"/>
          <w:numId w:val="1"/>
        </w:numPr>
        <w:tabs>
          <w:tab w:val="left" w:pos="220"/>
          <w:tab w:val="left" w:pos="720"/>
        </w:tabs>
        <w:autoSpaceDE w:val="0"/>
        <w:autoSpaceDN w:val="0"/>
        <w:adjustRightInd w:val="0"/>
        <w:spacing w:after="60"/>
        <w:ind w:hanging="720"/>
        <w:jc w:val="both"/>
        <w:rPr>
          <w:rFonts w:ascii="Times New Roman" w:hAnsi="Times New Roman" w:cs="Lucida Grande"/>
          <w:color w:val="343434"/>
        </w:rPr>
      </w:pPr>
      <w:r w:rsidRPr="000F47D8">
        <w:rPr>
          <w:rFonts w:ascii="Times New Roman" w:hAnsi="Times New Roman" w:cs="Lucida Grande"/>
          <w:color w:val="343434"/>
        </w:rPr>
        <w:t>Figurative Language</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Be able to find, discuss, and understand the figurative language used in the poem.</w:t>
      </w:r>
      <w:r w:rsidR="00647222">
        <w:rPr>
          <w:rFonts w:ascii="Times New Roman" w:hAnsi="Times New Roman" w:cs="Lucida Grande"/>
          <w:color w:val="343434"/>
        </w:rPr>
        <w:t xml:space="preserve"> Torch, sleep, “we are the Dead” (1.6)</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Use the list of literary devices that are listed below.</w:t>
      </w:r>
      <w:r w:rsidR="00647222">
        <w:rPr>
          <w:rFonts w:ascii="Times New Roman" w:hAnsi="Times New Roman" w:cs="Lucida Grande"/>
          <w:color w:val="343434"/>
        </w:rPr>
        <w:t xml:space="preserve"> Symbolism, personification, archaic language, repetition</w:t>
      </w:r>
    </w:p>
    <w:p w:rsidR="000F47D8" w:rsidRPr="000F47D8" w:rsidRDefault="000F47D8" w:rsidP="000F47D8">
      <w:pPr>
        <w:widowControl w:val="0"/>
        <w:numPr>
          <w:ilvl w:val="0"/>
          <w:numId w:val="1"/>
        </w:numPr>
        <w:tabs>
          <w:tab w:val="left" w:pos="220"/>
          <w:tab w:val="left" w:pos="720"/>
        </w:tabs>
        <w:autoSpaceDE w:val="0"/>
        <w:autoSpaceDN w:val="0"/>
        <w:adjustRightInd w:val="0"/>
        <w:spacing w:after="60"/>
        <w:ind w:hanging="720"/>
        <w:jc w:val="both"/>
        <w:rPr>
          <w:rFonts w:ascii="Times New Roman" w:hAnsi="Times New Roman" w:cs="Lucida Grande"/>
          <w:color w:val="343434"/>
        </w:rPr>
      </w:pPr>
      <w:r w:rsidRPr="000F47D8">
        <w:rPr>
          <w:rFonts w:ascii="Times New Roman" w:hAnsi="Times New Roman" w:cs="Lucida Grande"/>
          <w:color w:val="343434"/>
        </w:rPr>
        <w:t>Sound</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What sound elements are the most prominent? Why?</w:t>
      </w:r>
      <w:r w:rsidR="00647222">
        <w:rPr>
          <w:rFonts w:ascii="Times New Roman" w:hAnsi="Times New Roman" w:cs="Lucida Grande"/>
          <w:color w:val="343434"/>
        </w:rPr>
        <w:t xml:space="preserve"> </w:t>
      </w:r>
      <w:r w:rsidR="00A63293">
        <w:rPr>
          <w:rFonts w:ascii="Times New Roman" w:hAnsi="Times New Roman" w:cs="Lucida Grande"/>
          <w:color w:val="343434"/>
        </w:rPr>
        <w:t xml:space="preserve">Aabba </w:t>
      </w:r>
      <w:r w:rsidR="00A90528">
        <w:rPr>
          <w:rFonts w:ascii="Times New Roman" w:hAnsi="Times New Roman" w:cs="Lucida Grande"/>
          <w:color w:val="343434"/>
        </w:rPr>
        <w:t>aabc</w:t>
      </w:r>
      <w:r w:rsidR="00A63293">
        <w:rPr>
          <w:rFonts w:ascii="Times New Roman" w:hAnsi="Times New Roman" w:cs="Lucida Grande"/>
          <w:color w:val="343434"/>
        </w:rPr>
        <w:t xml:space="preserve"> aabbac rhyming scheme</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Use the list of literary devices that are listed below.</w:t>
      </w:r>
      <w:r w:rsidR="00A63293">
        <w:rPr>
          <w:rFonts w:ascii="Times New Roman" w:hAnsi="Times New Roman" w:cs="Lucida Grande"/>
          <w:color w:val="343434"/>
        </w:rPr>
        <w:t xml:space="preserve"> Falling meter</w:t>
      </w:r>
      <w:r w:rsidR="00A90528">
        <w:rPr>
          <w:rFonts w:ascii="Times New Roman" w:hAnsi="Times New Roman" w:cs="Lucida Grande"/>
          <w:color w:val="343434"/>
        </w:rPr>
        <w:t>, rondeau</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How does the sound element help to reinforce the meaning of the poem.</w:t>
      </w:r>
      <w:r w:rsidR="00A63293">
        <w:rPr>
          <w:rFonts w:ascii="Times New Roman" w:hAnsi="Times New Roman" w:cs="Lucida Grande"/>
          <w:color w:val="343434"/>
        </w:rPr>
        <w:t xml:space="preserve"> Depresses atmosphere, slows audience down</w:t>
      </w:r>
    </w:p>
    <w:p w:rsidR="000F47D8" w:rsidRPr="000F47D8" w:rsidRDefault="000F47D8" w:rsidP="000F47D8">
      <w:pPr>
        <w:widowControl w:val="0"/>
        <w:numPr>
          <w:ilvl w:val="0"/>
          <w:numId w:val="1"/>
        </w:numPr>
        <w:tabs>
          <w:tab w:val="left" w:pos="220"/>
          <w:tab w:val="left" w:pos="720"/>
        </w:tabs>
        <w:autoSpaceDE w:val="0"/>
        <w:autoSpaceDN w:val="0"/>
        <w:adjustRightInd w:val="0"/>
        <w:spacing w:after="60"/>
        <w:ind w:hanging="720"/>
        <w:jc w:val="both"/>
        <w:rPr>
          <w:rFonts w:ascii="Times New Roman" w:hAnsi="Times New Roman" w:cs="Lucida Grande"/>
          <w:color w:val="343434"/>
        </w:rPr>
      </w:pPr>
      <w:r w:rsidRPr="000F47D8">
        <w:rPr>
          <w:rFonts w:ascii="Times New Roman" w:hAnsi="Times New Roman" w:cs="Lucida Grande"/>
          <w:color w:val="343434"/>
        </w:rPr>
        <w:t>Theme</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What is the theme of the poem?</w:t>
      </w:r>
      <w:r w:rsidR="00A63293">
        <w:rPr>
          <w:rFonts w:ascii="Times New Roman" w:hAnsi="Times New Roman" w:cs="Lucida Grande"/>
          <w:color w:val="343434"/>
        </w:rPr>
        <w:t xml:space="preserve"> Reflect on death and emphasize reason for dying</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What is the purpose of the poem?</w:t>
      </w:r>
      <w:r w:rsidR="00A63293">
        <w:rPr>
          <w:rFonts w:ascii="Times New Roman" w:hAnsi="Times New Roman" w:cs="Lucida Grande"/>
          <w:color w:val="343434"/>
        </w:rPr>
        <w:t xml:space="preserve"> To show even the dead still have mission to pass on, reveal effects of war</w:t>
      </w:r>
    </w:p>
    <w:p w:rsidR="000F47D8" w:rsidRPr="000F47D8" w:rsidRDefault="000F47D8" w:rsidP="000F47D8">
      <w:pPr>
        <w:widowControl w:val="0"/>
        <w:numPr>
          <w:ilvl w:val="1"/>
          <w:numId w:val="1"/>
        </w:numPr>
        <w:tabs>
          <w:tab w:val="left" w:pos="940"/>
          <w:tab w:val="left" w:pos="1440"/>
        </w:tabs>
        <w:autoSpaceDE w:val="0"/>
        <w:autoSpaceDN w:val="0"/>
        <w:adjustRightInd w:val="0"/>
        <w:spacing w:after="60"/>
        <w:ind w:hanging="1440"/>
        <w:jc w:val="both"/>
        <w:rPr>
          <w:rFonts w:ascii="Times New Roman" w:hAnsi="Times New Roman" w:cs="Lucida Grande"/>
          <w:color w:val="343434"/>
        </w:rPr>
      </w:pPr>
      <w:r w:rsidRPr="000F47D8">
        <w:rPr>
          <w:rFonts w:ascii="Times New Roman" w:hAnsi="Times New Roman" w:cs="Lucida Grande"/>
          <w:color w:val="343434"/>
        </w:rPr>
        <w:t>How does the poem help to exemplify the theme?</w:t>
      </w:r>
      <w:r w:rsidR="00A63293">
        <w:rPr>
          <w:rFonts w:ascii="Times New Roman" w:hAnsi="Times New Roman" w:cs="Lucida Grande"/>
          <w:color w:val="343434"/>
        </w:rPr>
        <w:t xml:space="preserve"> Focuses on one subject per stanza, is not boisterous but solemn, vividly describes cemetery not actual war </w:t>
      </w:r>
    </w:p>
    <w:p w:rsidR="000F47D8" w:rsidRPr="000F47D8" w:rsidRDefault="000F47D8" w:rsidP="000F47D8">
      <w:pPr>
        <w:rPr>
          <w:rFonts w:ascii="Times New Roman" w:hAnsi="Times New Roman"/>
        </w:rPr>
      </w:pPr>
    </w:p>
    <w:sectPr w:rsidR="000F47D8" w:rsidRPr="000F47D8" w:rsidSect="000F47D8">
      <w:headerReference w:type="even" r:id="rId5"/>
      <w:headerReference w:type="default" r:id="rId6"/>
      <w:pgSz w:w="12240" w:h="15840"/>
      <w:pgMar w:top="1440" w:right="1440" w:bottom="1440" w:left="1440" w:gutter="0"/>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758E1" w:rsidRDefault="004758E1" w:rsidP="000F47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758E1" w:rsidRDefault="004758E1" w:rsidP="000F47D8">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758E1" w:rsidRDefault="004758E1" w:rsidP="000F47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08D2">
      <w:rPr>
        <w:rStyle w:val="PageNumber"/>
        <w:noProof/>
      </w:rPr>
      <w:t>5</w:t>
    </w:r>
    <w:r>
      <w:rPr>
        <w:rStyle w:val="PageNumber"/>
      </w:rPr>
      <w:fldChar w:fldCharType="end"/>
    </w:r>
  </w:p>
  <w:p w:rsidR="004758E1" w:rsidRDefault="004758E1" w:rsidP="000F47D8">
    <w:pPr>
      <w:pStyle w:val="Header"/>
      <w:ind w:right="360"/>
      <w:jc w:val="right"/>
    </w:pPr>
    <w:r>
      <w:t>Riebsame</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F47D8"/>
    <w:rsid w:val="000F47D8"/>
    <w:rsid w:val="002F1193"/>
    <w:rsid w:val="003E08D2"/>
    <w:rsid w:val="004758E1"/>
    <w:rsid w:val="00494CFA"/>
    <w:rsid w:val="004C1FE7"/>
    <w:rsid w:val="005A3EAD"/>
    <w:rsid w:val="00647222"/>
    <w:rsid w:val="007D6C3D"/>
    <w:rsid w:val="00876780"/>
    <w:rsid w:val="00A63293"/>
    <w:rsid w:val="00A90528"/>
    <w:rsid w:val="00D737FE"/>
    <w:rsid w:val="00DC7EA8"/>
    <w:rsid w:val="00F87301"/>
    <w:rsid w:val="00F95D6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077A0"/>
    <w:rPr>
      <w:rFonts w:ascii="Century Gothic" w:hAnsi="Century Gothic"/>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F47D8"/>
    <w:pPr>
      <w:tabs>
        <w:tab w:val="center" w:pos="4320"/>
        <w:tab w:val="right" w:pos="8640"/>
      </w:tabs>
    </w:pPr>
  </w:style>
  <w:style w:type="character" w:customStyle="1" w:styleId="HeaderChar">
    <w:name w:val="Header Char"/>
    <w:basedOn w:val="DefaultParagraphFont"/>
    <w:link w:val="Header"/>
    <w:uiPriority w:val="99"/>
    <w:semiHidden/>
    <w:rsid w:val="000F47D8"/>
    <w:rPr>
      <w:rFonts w:ascii="Century Gothic" w:hAnsi="Century Gothic"/>
    </w:rPr>
  </w:style>
  <w:style w:type="paragraph" w:styleId="Footer">
    <w:name w:val="footer"/>
    <w:basedOn w:val="Normal"/>
    <w:link w:val="FooterChar"/>
    <w:uiPriority w:val="99"/>
    <w:semiHidden/>
    <w:unhideWhenUsed/>
    <w:rsid w:val="000F47D8"/>
    <w:pPr>
      <w:tabs>
        <w:tab w:val="center" w:pos="4320"/>
        <w:tab w:val="right" w:pos="8640"/>
      </w:tabs>
    </w:pPr>
  </w:style>
  <w:style w:type="character" w:customStyle="1" w:styleId="FooterChar">
    <w:name w:val="Footer Char"/>
    <w:basedOn w:val="DefaultParagraphFont"/>
    <w:link w:val="Footer"/>
    <w:uiPriority w:val="99"/>
    <w:semiHidden/>
    <w:rsid w:val="000F47D8"/>
    <w:rPr>
      <w:rFonts w:ascii="Century Gothic" w:hAnsi="Century Gothic"/>
    </w:rPr>
  </w:style>
  <w:style w:type="character" w:styleId="PageNumber">
    <w:name w:val="page number"/>
    <w:basedOn w:val="DefaultParagraphFont"/>
    <w:uiPriority w:val="99"/>
    <w:semiHidden/>
    <w:unhideWhenUsed/>
    <w:rsid w:val="000F47D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6</Pages>
  <Words>1326</Words>
  <Characters>7562</Characters>
  <Application>Microsoft Word 12.1.0</Application>
  <DocSecurity>0</DocSecurity>
  <Lines>63</Lines>
  <Paragraphs>15</Paragraphs>
  <ScaleCrop>false</ScaleCrop>
  <Company>media span software</Company>
  <LinksUpToDate>false</LinksUpToDate>
  <CharactersWithSpaces>9286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William Riebsame</cp:lastModifiedBy>
  <cp:revision>3</cp:revision>
  <dcterms:created xsi:type="dcterms:W3CDTF">2012-04-03T01:39:00Z</dcterms:created>
  <dcterms:modified xsi:type="dcterms:W3CDTF">2012-04-03T04:22:00Z</dcterms:modified>
</cp:coreProperties>
</file>